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F6" w:rsidRPr="00FF78F6" w:rsidRDefault="00FF78F6" w:rsidP="00FF78F6">
      <w:pPr>
        <w:pStyle w:val="a3"/>
        <w:jc w:val="center"/>
        <w:rPr>
          <w:rFonts w:ascii="Times New Roman" w:hAnsi="Times New Roman" w:cs="Times New Roman"/>
          <w:b/>
        </w:rPr>
      </w:pPr>
      <w:r w:rsidRPr="00FF78F6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FF78F6" w:rsidRPr="00FF78F6" w:rsidRDefault="00FF78F6" w:rsidP="00FF78F6">
      <w:pPr>
        <w:pStyle w:val="a3"/>
        <w:jc w:val="center"/>
        <w:rPr>
          <w:rFonts w:ascii="Times New Roman" w:hAnsi="Times New Roman" w:cs="Times New Roman"/>
          <w:b/>
        </w:rPr>
      </w:pPr>
      <w:r w:rsidRPr="00FF78F6">
        <w:rPr>
          <w:rFonts w:ascii="Times New Roman" w:hAnsi="Times New Roman" w:cs="Times New Roman"/>
          <w:b/>
        </w:rPr>
        <w:t xml:space="preserve"> «Ленская средняя  школа» </w:t>
      </w:r>
    </w:p>
    <w:p w:rsidR="00FF78F6" w:rsidRPr="00FF78F6" w:rsidRDefault="00FF78F6" w:rsidP="00FF78F6">
      <w:pPr>
        <w:pStyle w:val="a3"/>
        <w:jc w:val="center"/>
        <w:rPr>
          <w:rFonts w:ascii="Times New Roman" w:hAnsi="Times New Roman" w:cs="Times New Roman"/>
          <w:b/>
        </w:rPr>
      </w:pPr>
      <w:r w:rsidRPr="00FF78F6">
        <w:rPr>
          <w:rFonts w:ascii="Times New Roman" w:hAnsi="Times New Roman" w:cs="Times New Roman"/>
          <w:b/>
        </w:rPr>
        <w:t>________________________________________________________________</w:t>
      </w:r>
    </w:p>
    <w:p w:rsidR="00FF78F6" w:rsidRPr="00FF78F6" w:rsidRDefault="00FF78F6" w:rsidP="00FF78F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FF78F6">
        <w:rPr>
          <w:rFonts w:ascii="Times New Roman" w:hAnsi="Times New Roman" w:cs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FF78F6" w:rsidRPr="00FF78F6" w:rsidRDefault="00FF78F6" w:rsidP="00FF78F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FF78F6">
        <w:rPr>
          <w:rFonts w:ascii="Times New Roman" w:hAnsi="Times New Roman" w:cs="Times New Roman"/>
          <w:sz w:val="18"/>
          <w:szCs w:val="18"/>
        </w:rPr>
        <w:t xml:space="preserve">факс: (881859)72 242    </w:t>
      </w:r>
      <w:proofErr w:type="gramStart"/>
      <w:r w:rsidRPr="00FF78F6">
        <w:rPr>
          <w:rFonts w:ascii="Times New Roman" w:hAnsi="Times New Roman" w:cs="Times New Roman"/>
          <w:sz w:val="18"/>
          <w:szCs w:val="18"/>
        </w:rPr>
        <w:t>Е</w:t>
      </w:r>
      <w:proofErr w:type="gramEnd"/>
      <w:r w:rsidRPr="00FF78F6">
        <w:rPr>
          <w:rFonts w:ascii="Times New Roman" w:hAnsi="Times New Roman" w:cs="Times New Roman"/>
          <w:sz w:val="18"/>
          <w:szCs w:val="18"/>
        </w:rPr>
        <w:t>-</w:t>
      </w:r>
      <w:r w:rsidRPr="00FF78F6"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FF78F6">
        <w:rPr>
          <w:rFonts w:ascii="Times New Roman" w:hAnsi="Times New Roman" w:cs="Times New Roman"/>
          <w:sz w:val="18"/>
          <w:szCs w:val="18"/>
        </w:rPr>
        <w:t xml:space="preserve">: </w:t>
      </w:r>
      <w:hyperlink r:id="rId4" w:history="1">
        <w:r w:rsidRPr="00FF78F6">
          <w:rPr>
            <w:rStyle w:val="a6"/>
            <w:rFonts w:ascii="Times New Roman" w:eastAsia="Arial Unicode MS" w:hAnsi="Times New Roman" w:cs="Times New Roman"/>
            <w:sz w:val="18"/>
            <w:szCs w:val="18"/>
            <w:lang w:val="en-US"/>
          </w:rPr>
          <w:t>Lmsosh</w:t>
        </w:r>
        <w:r w:rsidRPr="00FF78F6">
          <w:rPr>
            <w:rStyle w:val="a6"/>
            <w:rFonts w:ascii="Times New Roman" w:eastAsia="Arial Unicode MS" w:hAnsi="Times New Roman" w:cs="Times New Roman"/>
            <w:sz w:val="18"/>
            <w:szCs w:val="18"/>
          </w:rPr>
          <w:t>@</w:t>
        </w:r>
        <w:r w:rsidRPr="00FF78F6">
          <w:rPr>
            <w:rStyle w:val="a6"/>
            <w:rFonts w:ascii="Times New Roman" w:eastAsia="Arial Unicode MS" w:hAnsi="Times New Roman" w:cs="Times New Roman"/>
            <w:sz w:val="18"/>
            <w:szCs w:val="18"/>
            <w:lang w:val="en-US"/>
          </w:rPr>
          <w:t>mail</w:t>
        </w:r>
        <w:r w:rsidRPr="00FF78F6">
          <w:rPr>
            <w:rStyle w:val="a6"/>
            <w:rFonts w:ascii="Times New Roman" w:eastAsia="Arial Unicode MS" w:hAnsi="Times New Roman" w:cs="Times New Roman"/>
            <w:sz w:val="18"/>
            <w:szCs w:val="18"/>
          </w:rPr>
          <w:t>.</w:t>
        </w:r>
        <w:r w:rsidRPr="00FF78F6">
          <w:rPr>
            <w:rStyle w:val="a6"/>
            <w:rFonts w:ascii="Times New Roman" w:eastAsia="Arial Unicode MS" w:hAnsi="Times New Roman" w:cs="Times New Roman"/>
            <w:sz w:val="18"/>
            <w:szCs w:val="18"/>
            <w:lang w:val="en-US"/>
          </w:rPr>
          <w:t>ru</w:t>
        </w:r>
      </w:hyperlink>
      <w:r w:rsidRPr="00FF78F6">
        <w:rPr>
          <w:rFonts w:ascii="Times New Roman" w:hAnsi="Times New Roman" w:cs="Times New Roman"/>
          <w:sz w:val="18"/>
          <w:szCs w:val="18"/>
        </w:rPr>
        <w:t xml:space="preserve">    сайт: </w:t>
      </w:r>
      <w:r w:rsidRPr="00FF78F6">
        <w:rPr>
          <w:rFonts w:ascii="Times New Roman" w:hAnsi="Times New Roman" w:cs="Times New Roman"/>
          <w:sz w:val="18"/>
          <w:szCs w:val="18"/>
          <w:lang w:val="en-US"/>
        </w:rPr>
        <w:t>http</w:t>
      </w:r>
      <w:r w:rsidRPr="00FF78F6">
        <w:rPr>
          <w:rFonts w:ascii="Times New Roman" w:hAnsi="Times New Roman" w:cs="Times New Roman"/>
          <w:sz w:val="18"/>
          <w:szCs w:val="18"/>
        </w:rPr>
        <w:t>://</w:t>
      </w:r>
      <w:proofErr w:type="spellStart"/>
      <w:r w:rsidRPr="00FF78F6">
        <w:rPr>
          <w:rFonts w:ascii="Times New Roman" w:hAnsi="Times New Roman" w:cs="Times New Roman"/>
          <w:sz w:val="18"/>
          <w:szCs w:val="18"/>
          <w:lang w:val="en-US"/>
        </w:rPr>
        <w:t>lmsosh</w:t>
      </w:r>
      <w:proofErr w:type="spellEnd"/>
      <w:r w:rsidRPr="00FF78F6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FF78F6">
        <w:rPr>
          <w:rFonts w:ascii="Times New Roman" w:hAnsi="Times New Roman" w:cs="Times New Roman"/>
          <w:sz w:val="18"/>
          <w:szCs w:val="18"/>
          <w:lang w:val="en-US"/>
        </w:rPr>
        <w:t>edusite</w:t>
      </w:r>
      <w:proofErr w:type="spellEnd"/>
      <w:r w:rsidRPr="00FF78F6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FF78F6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  <w:r w:rsidRPr="00FF78F6">
        <w:rPr>
          <w:rFonts w:ascii="Times New Roman" w:hAnsi="Times New Roman" w:cs="Times New Roman"/>
          <w:sz w:val="18"/>
          <w:szCs w:val="18"/>
        </w:rPr>
        <w:t>/</w:t>
      </w:r>
    </w:p>
    <w:p w:rsidR="00FF78F6" w:rsidRPr="00FF78F6" w:rsidRDefault="00FF78F6" w:rsidP="00FF78F6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9230" w:type="dxa"/>
        <w:tblLook w:val="04A0"/>
      </w:tblPr>
      <w:tblGrid>
        <w:gridCol w:w="4587"/>
        <w:gridCol w:w="4643"/>
      </w:tblGrid>
      <w:tr w:rsidR="00FF78F6" w:rsidRPr="00FF78F6" w:rsidTr="00FD1A44">
        <w:trPr>
          <w:trHeight w:val="905"/>
        </w:trPr>
        <w:tc>
          <w:tcPr>
            <w:tcW w:w="4587" w:type="dxa"/>
            <w:hideMark/>
          </w:tcPr>
          <w:p w:rsidR="00FF78F6" w:rsidRPr="00FF78F6" w:rsidRDefault="00FF78F6" w:rsidP="00FD1A44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vMerge w:val="restart"/>
          </w:tcPr>
          <w:p w:rsidR="00FF78F6" w:rsidRPr="00FF78F6" w:rsidRDefault="00FF78F6" w:rsidP="00FD1A44">
            <w:pPr>
              <w:pStyle w:val="a3"/>
              <w:ind w:left="708"/>
              <w:rPr>
                <w:rFonts w:ascii="Times New Roman" w:hAnsi="Times New Roman" w:cs="Times New Roman"/>
                <w:b/>
              </w:rPr>
            </w:pPr>
            <w:r w:rsidRPr="00FF78F6">
              <w:rPr>
                <w:rFonts w:ascii="Times New Roman" w:hAnsi="Times New Roman" w:cs="Times New Roman"/>
                <w:b/>
              </w:rPr>
              <w:t>УТВЕРЖДАЮ</w:t>
            </w:r>
          </w:p>
          <w:p w:rsidR="00FF78F6" w:rsidRPr="00FF78F6" w:rsidRDefault="00FF78F6" w:rsidP="00FD1A44">
            <w:pPr>
              <w:pStyle w:val="a3"/>
              <w:ind w:left="708"/>
              <w:rPr>
                <w:rFonts w:ascii="Times New Roman" w:hAnsi="Times New Roman" w:cs="Times New Roman"/>
              </w:rPr>
            </w:pPr>
            <w:r w:rsidRPr="00FF78F6">
              <w:rPr>
                <w:rFonts w:ascii="Times New Roman" w:hAnsi="Times New Roman" w:cs="Times New Roman"/>
              </w:rPr>
              <w:t xml:space="preserve">Директор МБОУ «Ленская СОШ» </w:t>
            </w:r>
          </w:p>
          <w:p w:rsidR="00FF78F6" w:rsidRPr="00FF78F6" w:rsidRDefault="00FF78F6" w:rsidP="00FD1A44">
            <w:pPr>
              <w:pStyle w:val="a3"/>
              <w:ind w:left="708"/>
              <w:rPr>
                <w:rFonts w:ascii="Times New Roman" w:hAnsi="Times New Roman" w:cs="Times New Roman"/>
              </w:rPr>
            </w:pPr>
            <w:r w:rsidRPr="00FF78F6">
              <w:rPr>
                <w:rFonts w:ascii="Times New Roman" w:hAnsi="Times New Roman" w:cs="Times New Roman"/>
              </w:rPr>
              <w:t xml:space="preserve"> _______________     </w:t>
            </w:r>
            <w:proofErr w:type="spellStart"/>
            <w:r w:rsidRPr="00FF78F6">
              <w:rPr>
                <w:rFonts w:ascii="Times New Roman" w:hAnsi="Times New Roman" w:cs="Times New Roman"/>
              </w:rPr>
              <w:t>И.Н.Тесля</w:t>
            </w:r>
            <w:proofErr w:type="spellEnd"/>
          </w:p>
          <w:p w:rsidR="00FF78F6" w:rsidRPr="00FF78F6" w:rsidRDefault="00FF78F6" w:rsidP="00FD1A44">
            <w:pPr>
              <w:pStyle w:val="a3"/>
              <w:ind w:left="708"/>
              <w:rPr>
                <w:rFonts w:ascii="Times New Roman" w:hAnsi="Times New Roman" w:cs="Times New Roman"/>
              </w:rPr>
            </w:pPr>
          </w:p>
          <w:p w:rsidR="00FF78F6" w:rsidRPr="00FF78F6" w:rsidRDefault="00BC6FB6" w:rsidP="00FD1A44">
            <w:pPr>
              <w:pStyle w:val="a3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F78F6" w:rsidRPr="00FF78F6">
              <w:rPr>
                <w:rFonts w:ascii="Times New Roman" w:hAnsi="Times New Roman" w:cs="Times New Roman"/>
              </w:rPr>
              <w:t>Приказ от __  _____   20__ г. №  __</w:t>
            </w:r>
          </w:p>
          <w:p w:rsidR="00FF78F6" w:rsidRPr="00FF78F6" w:rsidRDefault="00FF78F6" w:rsidP="00FD1A44">
            <w:pPr>
              <w:pStyle w:val="a3"/>
              <w:ind w:left="7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78F6" w:rsidRPr="00FF78F6" w:rsidRDefault="00FF78F6" w:rsidP="00FD1A44">
            <w:pPr>
              <w:pStyle w:val="a4"/>
              <w:ind w:left="1287"/>
              <w:rPr>
                <w:rFonts w:ascii="Times New Roman" w:hAnsi="Times New Roman"/>
                <w:sz w:val="24"/>
                <w:szCs w:val="24"/>
              </w:rPr>
            </w:pPr>
            <w:r w:rsidRPr="00FF78F6">
              <w:rPr>
                <w:rFonts w:ascii="Times New Roman" w:hAnsi="Times New Roman"/>
                <w:sz w:val="16"/>
                <w:szCs w:val="16"/>
              </w:rPr>
              <w:t xml:space="preserve">    М.П.</w:t>
            </w:r>
          </w:p>
        </w:tc>
      </w:tr>
    </w:tbl>
    <w:p w:rsid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8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FF78F6" w:rsidRPr="00FF78F6" w:rsidRDefault="00FF78F6" w:rsidP="00BC6FB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78F6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FF78F6" w:rsidRDefault="00FF78F6" w:rsidP="00BC6FB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78F6">
        <w:rPr>
          <w:rFonts w:ascii="Times New Roman" w:hAnsi="Times New Roman" w:cs="Times New Roman"/>
          <w:b/>
          <w:sz w:val="32"/>
          <w:szCs w:val="32"/>
        </w:rPr>
        <w:t>о служебных командировках</w:t>
      </w:r>
    </w:p>
    <w:p w:rsidR="00BC6FB6" w:rsidRPr="00FF78F6" w:rsidRDefault="00BC6FB6" w:rsidP="00BC6FB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(новая редакция)</w:t>
      </w:r>
    </w:p>
    <w:p w:rsid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8F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служебных командировках (далее - Положение) является локальным нормативным актом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 бюджетного общеобразовательного учреждения «Ленская средняя школа» 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color w:val="000000"/>
          <w:sz w:val="28"/>
          <w:szCs w:val="28"/>
        </w:rPr>
        <w:t>школа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или Работодатель), разработанным и принятым в соответствии с трудовым законодательством Российской Федерации (</w:t>
      </w:r>
      <w:hyperlink r:id="rId5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ст. 8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6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164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7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168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Постановление Правительства РФ от 13.10.2008 N 749 "Об особенностях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работников в служебные командировки") с учетом Указания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1.2. Положение регулирует порядок направления работников в служебные командировки, а также определяет порядок и размеры возмещения расходов, связанных со служебными командировками.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1.3. Для целей Положения используются следующие основные понятия: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служебная командировка (далее также - командировка) - поездка работника по письменному приказу (распоряжению) Работодателя на определенный срок для выполнения служебного поручения вне места постоянной работы;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место постоянной работы (командирующая организация) - место нахождения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(его обособленного структурного подразделения), указанное в трудовом договоре как место работы работника;</w:t>
      </w:r>
    </w:p>
    <w:p w:rsidR="00BC6FB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расходы, связанные с командировкой, - расходы на проезд, наем жилого помещения, суточные и иные произведенные работником с разрешения или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>ведома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Работодателя затраты, относящиеся к служебной командировке;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авансовый отчет - документ об израсходованных работником в связи с командировкой денежных суммах. Составляется по унифицированной форме N АО-1, утвержденной Постановлением Госкомстата России от 01.08.2001 N 55;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денежный аванс - денежные средства, которые выдаются работнику до дня его выезда в служебную командировку на оплату расходов, связанных с командировкой, а также суммы, предоставляемые ему при продлении срока служебной командировки.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1.4. Не признаются служебной командировкой служебные поездки работников, постоянная работа которых согласно условиям их трудового договора осуществляется в пути или имеет разъездной характер.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1.5. Положение распространяется на всех работников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, включая работников его обособленн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 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подразделени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1.6. Не допускается направление в служебную командировку следующих категорий работников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беременных женщин (</w:t>
      </w:r>
      <w:hyperlink r:id="rId8" w:history="1">
        <w:proofErr w:type="gram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ч</w:t>
        </w:r>
        <w:proofErr w:type="gram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1 ст. 259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</w:t>
      </w:r>
      <w:hyperlink r:id="rId9" w:history="1">
        <w:proofErr w:type="spell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абз</w:t>
        </w:r>
        <w:proofErr w:type="spell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1 п. 14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Пленума Верховного Суда РФ от 28.01.2014 N 1);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работников в возрасте до 18 лет (</w:t>
      </w:r>
      <w:hyperlink r:id="rId10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268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</w:t>
      </w:r>
      <w:hyperlink r:id="rId11" w:history="1">
        <w:proofErr w:type="spell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абз</w:t>
        </w:r>
        <w:proofErr w:type="spell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1 п. 14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Пленума Верховного Суда РФ от 28.01.2014 N 1).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1.7. Направление в служебную командировку следующих категорий работников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допускается только при определенных условиях: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36"/>
      <w:bookmarkEnd w:id="0"/>
      <w:r w:rsidRPr="00FF78F6">
        <w:rPr>
          <w:rFonts w:ascii="Times New Roman" w:hAnsi="Times New Roman" w:cs="Times New Roman"/>
          <w:color w:val="000000"/>
          <w:sz w:val="28"/>
          <w:szCs w:val="28"/>
        </w:rPr>
        <w:t>- женщин, имеющих детей в возрасте до трех лет, - если имеется их письменное согласие на командировку или такая служебная поездка не запрещена им в соответствии с медицинским заключением, выданным в установленном законом порядке (</w:t>
      </w:r>
      <w:hyperlink r:id="rId12" w:history="1">
        <w:proofErr w:type="gram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ч</w:t>
        </w:r>
        <w:proofErr w:type="gram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2 ст. 259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РФ).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Гарантия, предусмотренная в </w:t>
      </w:r>
      <w:hyperlink r:id="rId13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ч. 2 ст. 259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предоставляется также матерям и отцам, воспитывающим без супруга (супруги) детей в возрасте до пяти лет, опекунам детей указанного возраста, другим лицам, воспитывающим детей в возрасте до пяти лет без матери, работникам, имеющим детей-инвалидов, попечителям детей-инвалидов и работникам, осуществляющим уход за больными членами их семей в соответствии с медицинским заключением (</w:t>
      </w:r>
      <w:hyperlink r:id="rId14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ч. 2</w:t>
        </w:r>
        <w:proofErr w:type="gramEnd"/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5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3 ст. 259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6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264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</w:t>
      </w:r>
      <w:hyperlink r:id="rId17" w:history="1">
        <w:proofErr w:type="spell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абз</w:t>
        </w:r>
        <w:proofErr w:type="spell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2 п. 14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Пленума Верховного Суда РФ от 28.01.2014 N 1);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работников-инвалидов - если направление в командировку не противоречит их индивидуальной программе реабилитации (</w:t>
      </w:r>
      <w:hyperlink r:id="rId18" w:history="1">
        <w:proofErr w:type="gram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ч</w:t>
        </w:r>
        <w:proofErr w:type="gram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1 ст. 23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24.11.1995 N 181-ФЗ "О социальной защите инвалидов в Российской Федерации");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работников, зарегистрированных в качестве кандидатов в выборный орган, - если командировка не выпадает на период проведения выборов (</w:t>
      </w:r>
      <w:hyperlink r:id="rId19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п. 2 ст. 41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12.06.2002 N 67-ФЗ "Об основных гарантиях избирательных прав и права на участие в референдуме граждан Российской Федерации");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работников в период действия ученического договора - если служебная командировка непосредственно связана с ученичеством (</w:t>
      </w:r>
      <w:hyperlink r:id="rId20" w:history="1">
        <w:proofErr w:type="gram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ч</w:t>
        </w:r>
        <w:proofErr w:type="gram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3 ст. 203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РФ).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1.8. В период нахождения в служебной командировке на работника распространяется режим рабочего времени, определенный локальными актами организации, индивидуального предпринимателя, в которую (к которому) он командирован.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1.9. Положение вступает в силу с момента его утверждения директором и действует до его отмены приказом директора или до введения нового Положения о служебных командировках.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1.10. Внесение изменений в действующее Положение производится приказом директора. Изменения вступают в силу с момента подписания соответствующего приказа.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ПОРЯДОК НАПРАВЛЕНИЯ РАБОТНИКОВ В СЛУЖЕБНЫЕ КОМАНДИРОВКИ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46"/>
      <w:bookmarkEnd w:id="1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2.1. В целях направления работника в служебную командировку руководитель подразделения, в котором работает командируемый работник, пишет на имя директора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школа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служебную записку, в которой указываются: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Ф.И.О. и должность работника;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место командирования (наименование принимающей стороны и населенный пункт);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цель командировки (содержание служебного поручения);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срок командировки.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Завизированная директором служебная записка подлежит передаче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секретарю школы 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чем за одну неделю до начала командировки.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2.2.</w:t>
      </w:r>
      <w:r>
        <w:rPr>
          <w:rFonts w:ascii="Times New Roman" w:hAnsi="Times New Roman" w:cs="Times New Roman"/>
          <w:color w:val="000000"/>
          <w:sz w:val="28"/>
          <w:szCs w:val="28"/>
        </w:rPr>
        <w:t>Секретарь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, являющийся в соответствии с должностной инструкцией, трудовым договором и приказом Работодателя ответственным за оформление кадровых документов после получения служебной записки, указанной в </w:t>
      </w:r>
      <w:hyperlink w:anchor="Par46" w:tooltip="2.1. В целях направления работника в служебную командировку руководитель подразделения, в котором работает командируемый работник, пишет на имя генерального директора Общества служебную записку, в которой указываются: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п. 2.1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Положения, должен сделать следующее: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в случае направления в командировку работника, относящегося к категориям лиц, перечисленным в </w:t>
      </w:r>
      <w:hyperlink w:anchor="Par36" w:tooltip="- женщин, имеющих детей в возрасте до трех лет, - если имеется их письменное согласие на командировку или такая служебная поездка не запрещена им в соответствии с медицинским заключением, выданным в установленном законом порядке (ч. 2 ст. 259 ТК РФ). Гарантия," w:history="1">
        <w:proofErr w:type="spellStart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абз</w:t>
        </w:r>
        <w:proofErr w:type="spellEnd"/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. 2 п. 1.7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Положения, уведомить его о том, что он вправе отказаться от командировки, и запросить его письменное согласие на направление в командировку;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подготовить проект приказа о направлении работника в командировку по </w:t>
      </w:r>
      <w:hyperlink r:id="rId21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форме N Т-9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(при направлении нескольких работников - по </w:t>
      </w:r>
      <w:hyperlink r:id="rId22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форме N Т-9а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), утвержденной Постановлением Госкомстата России от 05.01.2004 N 1, и передать его на подпись директору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ознакомить командируемого работника с приказом о направлении в командировку (</w:t>
      </w:r>
      <w:hyperlink r:id="rId23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форма N Т-9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hyperlink r:id="rId24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N Т-9а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) не позднее, чем за </w:t>
      </w:r>
      <w:r>
        <w:rPr>
          <w:rFonts w:ascii="Times New Roman" w:hAnsi="Times New Roman" w:cs="Times New Roman"/>
          <w:color w:val="000000"/>
          <w:sz w:val="28"/>
          <w:szCs w:val="28"/>
        </w:rPr>
        <w:t>три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дня до начала командировки;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оформить привлечение командируемого работника к работе в выходной или нерабочий праздничный день в порядке, предусмотренном </w:t>
      </w:r>
      <w:hyperlink r:id="rId25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113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если день отъезда в командировку (день приезда из командировки) совпадает с выходным или нерабочим праздничным </w:t>
      </w:r>
      <w:r w:rsidR="00FA4D1F" w:rsidRPr="00FF78F6">
        <w:rPr>
          <w:rFonts w:ascii="Times New Roman" w:hAnsi="Times New Roman" w:cs="Times New Roman"/>
          <w:color w:val="000000"/>
          <w:sz w:val="28"/>
          <w:szCs w:val="28"/>
        </w:rPr>
        <w:t>днем,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либо работник направляется в командировку для выполнения работы в выходной или нерабочий праздничный день;</w:t>
      </w:r>
    </w:p>
    <w:p w:rsidR="00FF78F6" w:rsidRPr="00FF78F6" w:rsidRDefault="00FF78F6" w:rsidP="00FA4D1F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передать копию приказа о направлении работника в командировку (</w:t>
      </w:r>
      <w:hyperlink r:id="rId26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форма N Т-9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hyperlink r:id="rId27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N Т-9а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A4D1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бухгалтерию не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чем за </w:t>
      </w:r>
      <w:r w:rsidR="00FA4D1F">
        <w:rPr>
          <w:rFonts w:ascii="Times New Roman" w:hAnsi="Times New Roman" w:cs="Times New Roman"/>
          <w:color w:val="000000"/>
          <w:sz w:val="28"/>
          <w:szCs w:val="28"/>
        </w:rPr>
        <w:t>два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дня до начала командировки</w:t>
      </w:r>
      <w:r w:rsidR="00FA4D1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Par59"/>
      <w:bookmarkEnd w:id="2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2.3. На основании копии приказа о направлении в командировку, переданной </w:t>
      </w:r>
      <w:r w:rsidR="00FA4D1F">
        <w:rPr>
          <w:rFonts w:ascii="Times New Roman" w:hAnsi="Times New Roman" w:cs="Times New Roman"/>
          <w:color w:val="000000"/>
          <w:sz w:val="28"/>
          <w:szCs w:val="28"/>
        </w:rPr>
        <w:t>секретарем в бухгалтерию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A4D1F">
        <w:rPr>
          <w:rFonts w:ascii="Times New Roman" w:hAnsi="Times New Roman" w:cs="Times New Roman"/>
          <w:color w:val="000000"/>
          <w:sz w:val="28"/>
          <w:szCs w:val="28"/>
        </w:rPr>
        <w:t>командируемый работник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бронирует гостиничные номера для проживания;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заказывает билеты (электронные билеты) для проезда к месту командировки и обратно.</w:t>
      </w:r>
    </w:p>
    <w:p w:rsidR="00FF78F6" w:rsidRPr="00884BB2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bookmarkStart w:id="3" w:name="Par65"/>
      <w:bookmarkEnd w:id="3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По возвращении из командировки работник в течение трех рабочих дней представляет в бухгалтерию авансовый отчет (унифицированная </w:t>
      </w:r>
      <w:hyperlink r:id="rId28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форма N АО-1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>, утвержденная Постановлением Госкомстата России от 01.08.2001 N 55) об израсходованных в связи с командировкой суммах.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Авансовый отчет </w:t>
      </w:r>
      <w:hyperlink r:id="rId29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(форма N АО-1)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сдается в бухгалтерию с приложением следующих документов: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документа о найме жилого помещения;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документов на проезд (в том числе посадочных талонов), страхование и других документов, подтверждающих произведенные работником с разрешения или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>ведома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работодателя расходы в связи со служебной командировкой.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884BB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. Бухгалтер после получения от работника документов, перечисленных в </w:t>
      </w:r>
      <w:hyperlink w:anchor="Par65" w:tooltip="2.6. По возвращении из командировки работник в течение трех рабочих дней представляет в бухгалтерию авансовый отчет (унифицированная форма N АО-1, утвержденная Постановлением Госкомстата России от 01.08.2001 N 55) об израсходованных в связи с командировкой сум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п. 2.</w:t>
        </w:r>
        <w:r w:rsidR="00884BB2">
          <w:rPr>
            <w:rFonts w:ascii="Times New Roman" w:hAnsi="Times New Roman" w:cs="Times New Roman"/>
            <w:color w:val="000000"/>
            <w:sz w:val="28"/>
            <w:szCs w:val="28"/>
          </w:rPr>
          <w:t>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проверяет авансовый отчет и все приложенные к нему документы;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проверенный авансовый отчет передает на утверждение</w:t>
      </w:r>
      <w:r w:rsidR="00884BB2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директору школы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После утверждения авансового отчета бухгалтер производит расчет с работником.</w:t>
      </w:r>
    </w:p>
    <w:p w:rsidR="00BC6FB6" w:rsidRPr="00FF78F6" w:rsidRDefault="00BC6FB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СРОК СЛУЖЕБНОЙ КОМАНДИРОВКИ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3.1. Срок командировки и режим выполнения работником служебного поручения в период командировки определяет руководитель подразделения, в котором работает командируемый работник, по согласованию с директором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884BB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. При этом учитываются объем, сложность и иные особенности служебного поручения, возможность его выполнения в пределах установленной работнику продолжительности рабочего времени с учетом графика работы той организации, куда он командируется.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3.2. В срок командировки входят время нахождения в пути (включая время вынужденной задержки в пути) и время пребывания в месте командирования (включая выходные и нерабочие праздничные дни, период нетрудоспособности командированного работника).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Днем выезда в командировку считается день отправления транспортного средства из места постоянной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командированного, а днем приезда - день прибытия указанного транспортного средства в место постоянной работы командированного. При отправлении указанного транспортного средства до 24 часов включительно днем отъезда в командировку (днем приезда из командировки) считаются текущие сутки, а с 00 часов 00 минут и позднее - последующие сутки. Если место прибытия указанного транспортного средства расположено за пределами населенного пункта, в котором находится место постоянной работы командированного, день отъезда в командировку (день приезда из командировки) определяется с учетом времени, необходимого для проезда до данного места.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3.3. Срок пребывания работника в служебной командировке указывается в служебной записке, предусмотренной </w:t>
      </w:r>
      <w:hyperlink w:anchor="Par46" w:tooltip="2.1. В целях направления работника в служебную командировку руководитель подразделения, в котором работает командируемый работник, пишет на имя генерального директора Общества служебную записку, в которой указываются: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п. 2.1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Положения, а также приказе о направлении работника в командировку (</w:t>
      </w:r>
      <w:hyperlink r:id="rId30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форма N Т-9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hyperlink r:id="rId31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N Т-9а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3.4. Фактический срок пребывания работника в месте командировки определяется по проездным документам, которые он должен представить по возвращении.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Если к месту командирования и (или) обратно к месту работы он следовал на личном транспорте (легковом автомобиле, мотоцикле), то фактический срок пребывания в командировке необходимо указать в служебной записке. Такая записка представляется работником работодателю по прибытии из командировки одновременно с оправдательными документами, подтверждающими использование личного транспорта (путевым листом, счетами, квитанциями, кассовыми чеками и др.).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3.5. Вопрос о явке работника на работу в день выезда в командировку и в день приезда из нее решается по договоренности с работодателем.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3.6. В течение срока командировки (включая день отъезда, день приезда и время нахождения в пути) за работником сохраняются место работы (должность) и средний заработок за все дни командировки по графику его работы в</w:t>
      </w:r>
      <w:r w:rsidR="007B5EE5">
        <w:rPr>
          <w:rFonts w:ascii="Times New Roman" w:hAnsi="Times New Roman" w:cs="Times New Roman"/>
          <w:color w:val="000000"/>
          <w:sz w:val="28"/>
          <w:szCs w:val="28"/>
        </w:rPr>
        <w:t xml:space="preserve"> школе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78F6" w:rsidRPr="00FF78F6" w:rsidRDefault="00FF78F6" w:rsidP="007B5EE5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FF78F6"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ГАРАНТИИ РАБОТНИКУ ПРИ НАПРАВЛЕНИИ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СЛУЖЕБНУЮ КОМАНДИРОВКУ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.1. При направлении в служебную командировку работнику предоставляются гарантии, предусмотренные Трудовым </w:t>
      </w:r>
      <w:hyperlink r:id="rId32" w:history="1"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РФ и </w:t>
      </w:r>
      <w:hyperlink r:id="rId33" w:history="1"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об особенностях направления работников в служебные командировки, утвержденным Постановлением Правительства РФ от 13.10.2008 N 749. Ему гарантируются сохранение места работы (должности) и среднего заработка, а также возмещение расходов, связанных со служебной командировкой. Указанные расходы возмещаются в порядке и размерах, установленных </w:t>
      </w:r>
      <w:hyperlink w:anchor="Par134" w:tooltip="7. РАЗМЕРЫ И ПОРЯДОК ВОЗМЕЩЕНИЯ РАБОТНИКУ РАСХОДОВ," w:history="1"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разд.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5</w:t>
        </w:r>
      </w:hyperlink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Положения.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.2. В случае временной нетрудоспособности во время командировки работнику при представлении им листка временной нетрудоспособности: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возмещаются расходы по найму жилого помещения (кроме случаев нахождения работника на стационарном лечении);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выплачиваются суточные за все время, пока работник по состоянию здоровья не имел возможности приступить к выполнению служебного поручения или вернуться к месту постоянного жительства;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выплачивается пособие по временной нетрудоспособности.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.3. В случаях производственной необходимости командированный работник может быть привлечен Работодателем к выполнению служебного поручения: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за пределами установленной продолжительности его рабочего времени в порядке, определенном </w:t>
      </w:r>
      <w:hyperlink r:id="rId34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99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 (исключение - командированные работники, которым в соответствии с условиями их трудовых договоров установлен ненормированный рабочий день);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в ночное время в порядке, установленном </w:t>
      </w:r>
      <w:hyperlink r:id="rId35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96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в выходные и нерабочие праздничные в порядке, установленном </w:t>
      </w:r>
      <w:hyperlink r:id="rId36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113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Привлечение командированного работника к работе за пределами установленной продолжительности его рабочего времени, а также в ночное время, в выходные и праздничные дни оформляется отдельным приказом Работодателя. Работодатель ведет учет продолжительности такой работы.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Труд командированного работника, привлеченного к выполнению служебного поручения за пределами установленной продолжительности его рабочего времени, оплачивается по правилам </w:t>
      </w:r>
      <w:hyperlink r:id="rId37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152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РФ, а в случае 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привлечения к работе в ночное время и выходные и нерабочие праздничные дни - по правилам </w:t>
      </w:r>
      <w:hyperlink r:id="rId38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ст. 154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39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153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 соответственно.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Par134"/>
      <w:bookmarkEnd w:id="4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РАЗМЕРЫ И ПОРЯДОК ВОЗМЕЩЕНИЯ РАБОТНИКУ РАСХОДОВ,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СВЯЗАННЫХ</w:t>
      </w:r>
      <w:proofErr w:type="gramEnd"/>
      <w:r w:rsidRPr="00FF7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 СЛУЖЕБНЫМИ КОМАНДИРОВКАМИ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Par137"/>
      <w:bookmarkEnd w:id="5"/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.1. При направлении в командировку работнику возмещаются следующие расходы (</w:t>
      </w:r>
      <w:hyperlink r:id="rId40" w:history="1"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>ст. 168</w:t>
        </w:r>
      </w:hyperlink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ТК РФ):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расходы на проезд;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расходы на наем жилого помещения (кроме случаев направления работника в однодневную служебную командировку, предоставления бесплатного жилого помещения);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дополнительные расходы, связанные с проживанием вне постоянного места жительства (суточные) (кроме случаев, когда работник направлен в однодневную служебную командировку или имеет возможность ежедневно возвращаться к месту постоянного жительства);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иные расходы, произведенные работником с разрешения или </w:t>
      </w:r>
      <w:proofErr w:type="gramStart"/>
      <w:r w:rsidRPr="00FF78F6">
        <w:rPr>
          <w:rFonts w:ascii="Times New Roman" w:hAnsi="Times New Roman" w:cs="Times New Roman"/>
          <w:color w:val="000000"/>
          <w:sz w:val="28"/>
          <w:szCs w:val="28"/>
        </w:rPr>
        <w:t>ведома</w:t>
      </w:r>
      <w:proofErr w:type="gramEnd"/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работодателя.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.2. Возмещение расходов, перечисленных в </w:t>
      </w:r>
      <w:hyperlink w:anchor="Par137" w:tooltip="7.1. При направлении в командировку (в том числе при ее продлении) работнику возмещаются следующие расходы (ст. 168 ТК РФ):" w:history="1"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 xml:space="preserve">п.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5</w:t>
        </w:r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>.1</w:t>
        </w:r>
      </w:hyperlink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Положения, производится на основании представленных работником в бухгалтерию документов: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авансового отчета </w:t>
      </w:r>
      <w:hyperlink r:id="rId41" w:history="1">
        <w:r w:rsidRPr="00FF78F6">
          <w:rPr>
            <w:rFonts w:ascii="Times New Roman" w:hAnsi="Times New Roman" w:cs="Times New Roman"/>
            <w:color w:val="000000"/>
            <w:sz w:val="28"/>
            <w:szCs w:val="28"/>
          </w:rPr>
          <w:t>(форма N АО-1)</w:t>
        </w:r>
      </w:hyperlink>
      <w:r w:rsidRPr="00FF78F6">
        <w:rPr>
          <w:rFonts w:ascii="Times New Roman" w:hAnsi="Times New Roman" w:cs="Times New Roman"/>
          <w:color w:val="000000"/>
          <w:sz w:val="28"/>
          <w:szCs w:val="28"/>
        </w:rPr>
        <w:t>; бланк формы работник может получить в бухгалтерии);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документов, подтверждающих расходы, связанные со служебной командировкой.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Par145"/>
      <w:bookmarkEnd w:id="6"/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proofErr w:type="gramStart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Расходы на проезд к месту командировки и обратно к месту постоянной работы, а также на проезд из одного населенного пункта в другой при направлении работника в несколько организаций, расположенных в разных населенных пунктах, возмещаются в размере фактических расходов командированного работника (включая страховые платежи по обязательному страхованию пассажиров на транспорте, расходы за пользование в поездах постельными принадлежностями, сервисные и аэродромные сборы</w:t>
      </w:r>
      <w:proofErr w:type="gramEnd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gramStart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подтвержденных</w:t>
      </w:r>
      <w:proofErr w:type="gramEnd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проездными документами, но не выше стоимости пр</w:t>
      </w:r>
      <w:r>
        <w:rPr>
          <w:rFonts w:ascii="Times New Roman" w:hAnsi="Times New Roman" w:cs="Times New Roman"/>
          <w:color w:val="000000"/>
          <w:sz w:val="28"/>
          <w:szCs w:val="28"/>
        </w:rPr>
        <w:t>оезда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железнодорожным транспортом - в вагоне повышенной комфортности, отнесенном к вагонам экономического класса (купейный вагон), с четырехместными купе категории "К" или в вагоне категории "С" с местами для сидения;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воздушным транспортом - в салоне экономического класса;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автомобильным транспортом - в транспорте общего пользования.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Командированному работнику оплачиваются расходы на такси в том случае, если необходимость такого проезда связана со служебной командировкой. Возмещение производится в размере фактических расходов.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Командированному работнику также оплачиваются расходы на проезд транспортом общего пользования (в том числе такси) к станции (вокзалу), пристани, аэропорту, если они находятся за чертой населенного пункта. Возмещение производится в сумме фактических расходов.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.4. В исключительных случаях (например, при отсутствии билетов для проезда транспортом и необходимости срочного выезда в командировку или возвращения из нее) по согласованию с директором </w:t>
      </w:r>
      <w:r w:rsidR="00FF78F6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могут быть приобретены проездные билеты более высокой категории, чем это установлено в </w:t>
      </w:r>
      <w:hyperlink w:anchor="Par145" w:tooltip="7.3. Расходы на проезд к месту командировки и обратно к месту постоянной работы, а также на проезд из одного населенного пункта в другой при направлении работника в несколько организаций, расположенных в разных населенных пунктах, возмещаются в размере фактиче" w:history="1"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 xml:space="preserve">п.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5</w:t>
        </w:r>
        <w:r w:rsidR="00FF78F6" w:rsidRPr="00FF78F6">
          <w:rPr>
            <w:rFonts w:ascii="Times New Roman" w:hAnsi="Times New Roman" w:cs="Times New Roman"/>
            <w:color w:val="000000"/>
            <w:sz w:val="28"/>
            <w:szCs w:val="28"/>
          </w:rPr>
          <w:t>.3</w:t>
        </w:r>
      </w:hyperlink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Положения.</w:t>
      </w:r>
    </w:p>
    <w:p w:rsidR="00FF78F6" w:rsidRPr="00FF78F6" w:rsidRDefault="007B5EE5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.5. </w:t>
      </w:r>
      <w:proofErr w:type="gramStart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Основанием для возмещения расходов на проезд являются проездные документы (билет, маршрут/квитанция электронного авиабилета, контрольный купон электронного ж/</w:t>
      </w:r>
      <w:proofErr w:type="spellStart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билета, посадочный талон или справка авиаперевозчика), а также документы, подтверждающие оплату (квитанции, кассовые чеки, чеки платежного терминала, подтверждение кредитной организации (где работнику открыт банковский счет) о проведении операции по оплате электронного билета, транспортных карт и т.д. с использованием банковской карты).</w:t>
      </w:r>
      <w:proofErr w:type="gramEnd"/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В случае утери работником проездного документа расходы возмещаются на основании выданной перевозчиком справки, подтверждающей факт проезда работника в место командирования. Получить у перевозчика такую справку работник должен самостоятельно.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Если авиабилет выписан на иностранном языке, для подтверждения расходов на проезд необходимо перевести на русский язык следующие реквизиты билета: Ф.И.О. пассажира, направление, номер рейса, дату вылета, стоимость билета. Перевод не требуется, если агентство по продаже авиаперевозок выдало справку на русском языке, в которой содержатся эти сведения.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Переводить на русский язык электронный авиабилет не требуется.</w:t>
      </w:r>
    </w:p>
    <w:p w:rsidR="00FF78F6" w:rsidRPr="00FF78F6" w:rsidRDefault="009D77D9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.6. При отсутствии у работника документов, подтверждающих расходы на проезд до места назначения и обратно, расходы возмещаются в размере стоимости проезда до места командировки и обратно: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железнодорожным транспортом - в </w:t>
      </w:r>
      <w:r w:rsidR="009D77D9">
        <w:rPr>
          <w:rFonts w:ascii="Times New Roman" w:hAnsi="Times New Roman" w:cs="Times New Roman"/>
          <w:color w:val="000000"/>
          <w:sz w:val="28"/>
          <w:szCs w:val="28"/>
        </w:rPr>
        <w:t>плацкартном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вагоне поезда;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водным транспортом - в каюте X группы морского судна регулярных транспортных линий и линий с комплексным обслуживанием пассажиров, в каюте III категории речного судна всех линий сообщения;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воздушным транспортом - в салоне экономического класса;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автомобильным транспортом - в автобусе общего типа.</w:t>
      </w:r>
    </w:p>
    <w:p w:rsidR="00FF78F6" w:rsidRPr="00FF78F6" w:rsidRDefault="009D77D9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.7. Расходы, связанные с бронированием и наймом жилого помещения, включая оплату дополнительных услуг, оказываемых в гостиницах (кроме расходов на обслуживание в барах и ресторанах, обслуживание в номере, пользование рекреационно-оздоровительными объектами), при условии, что они не выделены отдельно, возмещаются в размере фактических расходов командированного работника.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Данные расходы не возмещаются работнику в следующих случаях: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если по условиям транспортного сообщения и характера выполняемого служебного поручения работник в период командировки ежедневно возвращается в место постоянного проживания;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- если жилое помещение предоставляется бесплатно.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Бронируя гостиничный номер, работник вправе выбрать из предлагаемых условий проживания однокомнатный (одноместный) номер.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Основанием для возмещения расходов по бронированию и найму жилого помещения являются счета, квитанции, кассовые чеки, акты, чеки платежного терминала, договор аренды жилого помещения.</w:t>
      </w:r>
    </w:p>
    <w:p w:rsidR="00FF78F6" w:rsidRPr="00FF78F6" w:rsidRDefault="009D77D9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.8. Суточные (дополнительные расходы, связанные с проживанием вне места постоянного жительства) возмещаются работникам за каждый день нахождения в служебной командировке, включая выходные и нерабочие праздничные дни, в следующих размерах: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77D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>00 руб. - при направлении в служебную командировку по территории РФ;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D77D9">
        <w:rPr>
          <w:rFonts w:ascii="Times New Roman" w:hAnsi="Times New Roman" w:cs="Times New Roman"/>
          <w:color w:val="000000"/>
          <w:sz w:val="28"/>
          <w:szCs w:val="28"/>
        </w:rPr>
        <w:t>1000</w:t>
      </w:r>
      <w:r w:rsidRPr="00FF78F6">
        <w:rPr>
          <w:rFonts w:ascii="Times New Roman" w:hAnsi="Times New Roman" w:cs="Times New Roman"/>
          <w:color w:val="000000"/>
          <w:sz w:val="28"/>
          <w:szCs w:val="28"/>
        </w:rPr>
        <w:t xml:space="preserve"> руб. - при направлении в командировку за пределы территории РФ.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Суточные не выплачиваются, если по условиям транспортного сообщения и характера выполняемого служебного поручения работник в период командировки ежедневно возвращается в место постоянного проживания.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организации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FF78F6" w:rsidRPr="00FF78F6" w:rsidRDefault="009D77D9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F78F6" w:rsidRPr="00FF78F6">
        <w:rPr>
          <w:rFonts w:ascii="Times New Roman" w:hAnsi="Times New Roman" w:cs="Times New Roman"/>
          <w:color w:val="000000"/>
          <w:sz w:val="28"/>
          <w:szCs w:val="28"/>
        </w:rPr>
        <w:t>.9. Иные расходы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78F6" w:rsidRPr="00FF78F6" w:rsidRDefault="00FF78F6" w:rsidP="00FF78F6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8F6">
        <w:rPr>
          <w:rFonts w:ascii="Times New Roman" w:hAnsi="Times New Roman" w:cs="Times New Roman"/>
          <w:color w:val="000000"/>
          <w:sz w:val="28"/>
          <w:szCs w:val="28"/>
        </w:rPr>
        <w:t>Р</w:t>
      </w:r>
      <w:bookmarkStart w:id="7" w:name="Par179"/>
      <w:bookmarkEnd w:id="7"/>
      <w:r w:rsidR="009D77D9">
        <w:rPr>
          <w:rFonts w:ascii="Times New Roman" w:hAnsi="Times New Roman" w:cs="Times New Roman"/>
          <w:color w:val="000000"/>
          <w:sz w:val="28"/>
          <w:szCs w:val="28"/>
        </w:rPr>
        <w:t>асходы по найму жилого помещения установить не более 1000,00 рублей в сутки. При непредставлении документов, подтверждающих оплату расходов по найму  жилого помещения, суммы такой оплаты возмещаются в размере – 20,00 рублей в сутки.</w:t>
      </w:r>
    </w:p>
    <w:p w:rsidR="0071050C" w:rsidRPr="00FF78F6" w:rsidRDefault="0071050C" w:rsidP="00FF78F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050C" w:rsidRPr="00FF78F6" w:rsidSect="0002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FF78F6"/>
    <w:rsid w:val="00023026"/>
    <w:rsid w:val="000F21A8"/>
    <w:rsid w:val="00226F05"/>
    <w:rsid w:val="0071050C"/>
    <w:rsid w:val="007B5EE5"/>
    <w:rsid w:val="00803858"/>
    <w:rsid w:val="00884BB2"/>
    <w:rsid w:val="009D77D9"/>
    <w:rsid w:val="00A373E9"/>
    <w:rsid w:val="00BC6FB6"/>
    <w:rsid w:val="00FA4D1F"/>
    <w:rsid w:val="00FF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7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paragraph" w:customStyle="1" w:styleId="ConsPlusNonformat">
    <w:name w:val="ConsPlusNonformat"/>
    <w:uiPriority w:val="99"/>
    <w:rsid w:val="00FF7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 Spacing"/>
    <w:uiPriority w:val="1"/>
    <w:qFormat/>
    <w:rsid w:val="00FF78F6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FF78F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F78F6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semiHidden/>
    <w:unhideWhenUsed/>
    <w:rsid w:val="00FF78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;base=LAW;n=201079;fld=134;dst=101630" TargetMode="External"/><Relationship Id="rId13" Type="http://schemas.openxmlformats.org/officeDocument/2006/relationships/hyperlink" Target="https://login.consultant.ru/link/?req=doc;base=LAW;n=201079;fld=134;dst=1060" TargetMode="External"/><Relationship Id="rId18" Type="http://schemas.openxmlformats.org/officeDocument/2006/relationships/hyperlink" Target="https://login.consultant.ru/link/?req=doc;base=LAW;n=213779;fld=134;dst=100175" TargetMode="External"/><Relationship Id="rId26" Type="http://schemas.openxmlformats.org/officeDocument/2006/relationships/hyperlink" Target="https://login.consultant.ru/link/?req=doc;base=PAP;n=30819;fld=134" TargetMode="External"/><Relationship Id="rId39" Type="http://schemas.openxmlformats.org/officeDocument/2006/relationships/hyperlink" Target="https://login.consultant.ru/link/?req=doc;base=LAW;n=201079;fld=134;dst=71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;base=PAP;n=30819;fld=134" TargetMode="External"/><Relationship Id="rId34" Type="http://schemas.openxmlformats.org/officeDocument/2006/relationships/hyperlink" Target="https://login.consultant.ru/link/?req=doc;base=LAW;n=201079;fld=134;dst=567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;base=LAW;n=201079;fld=134;dst=101067" TargetMode="External"/><Relationship Id="rId12" Type="http://schemas.openxmlformats.org/officeDocument/2006/relationships/hyperlink" Target="https://login.consultant.ru/link/?req=doc;base=LAW;n=201079;fld=134;dst=1060" TargetMode="External"/><Relationship Id="rId17" Type="http://schemas.openxmlformats.org/officeDocument/2006/relationships/hyperlink" Target="https://login.consultant.ru/link/?req=doc;base=LAW;n=158272;fld=134;dst=100052" TargetMode="External"/><Relationship Id="rId25" Type="http://schemas.openxmlformats.org/officeDocument/2006/relationships/hyperlink" Target="https://login.consultant.ru/link/?req=doc;base=LAW;n=201079;fld=134;dst=597" TargetMode="External"/><Relationship Id="rId33" Type="http://schemas.openxmlformats.org/officeDocument/2006/relationships/hyperlink" Target="https://login.consultant.ru/link/?req=doc;base=LAW;n=183734;fld=134;dst=100009" TargetMode="External"/><Relationship Id="rId38" Type="http://schemas.openxmlformats.org/officeDocument/2006/relationships/hyperlink" Target="https://login.consultant.ru/link/?req=doc;base=LAW;n=201079;fld=134;dst=10100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;base=LAW;n=201079;fld=134;dst=101644" TargetMode="External"/><Relationship Id="rId20" Type="http://schemas.openxmlformats.org/officeDocument/2006/relationships/hyperlink" Target="https://login.consultant.ru/link/?req=doc;base=LAW;n=201079;fld=134;dst=101234" TargetMode="External"/><Relationship Id="rId29" Type="http://schemas.openxmlformats.org/officeDocument/2006/relationships/hyperlink" Target="https://login.consultant.ru/link/?req=doc;base=PAP;n=6200;fld=134" TargetMode="External"/><Relationship Id="rId41" Type="http://schemas.openxmlformats.org/officeDocument/2006/relationships/hyperlink" Target="https://login.consultant.ru/link/?req=doc;base=PAP;n=6200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;base=LAW;n=201079;fld=134;dst=101047" TargetMode="External"/><Relationship Id="rId11" Type="http://schemas.openxmlformats.org/officeDocument/2006/relationships/hyperlink" Target="https://login.consultant.ru/link/?req=doc;base=LAW;n=158272;fld=134;dst=100051" TargetMode="External"/><Relationship Id="rId24" Type="http://schemas.openxmlformats.org/officeDocument/2006/relationships/hyperlink" Target="https://login.consultant.ru/link/?req=doc;base=PAP;n=30820;fld=134" TargetMode="External"/><Relationship Id="rId32" Type="http://schemas.openxmlformats.org/officeDocument/2006/relationships/hyperlink" Target="https://login.consultant.ru/link/?req=doc;base=LAW;n=201079;fld=134" TargetMode="External"/><Relationship Id="rId37" Type="http://schemas.openxmlformats.org/officeDocument/2006/relationships/hyperlink" Target="https://login.consultant.ru/link/?req=doc;base=LAW;n=201079;fld=134;dst=712" TargetMode="External"/><Relationship Id="rId40" Type="http://schemas.openxmlformats.org/officeDocument/2006/relationships/hyperlink" Target="https://login.consultant.ru/link/?req=doc;base=LAW;n=201079;fld=134;dst=101067" TargetMode="External"/><Relationship Id="rId5" Type="http://schemas.openxmlformats.org/officeDocument/2006/relationships/hyperlink" Target="https://login.consultant.ru/link/?req=doc;base=LAW;n=201079;fld=134;dst=129" TargetMode="External"/><Relationship Id="rId15" Type="http://schemas.openxmlformats.org/officeDocument/2006/relationships/hyperlink" Target="https://login.consultant.ru/link/?req=doc;base=LAW;n=201079;fld=134;dst=1061" TargetMode="External"/><Relationship Id="rId23" Type="http://schemas.openxmlformats.org/officeDocument/2006/relationships/hyperlink" Target="https://login.consultant.ru/link/?req=doc;base=PAP;n=30819;fld=134" TargetMode="External"/><Relationship Id="rId28" Type="http://schemas.openxmlformats.org/officeDocument/2006/relationships/hyperlink" Target="https://login.consultant.ru/link/?req=doc;base=PAP;n=6200;fld=134" TargetMode="External"/><Relationship Id="rId36" Type="http://schemas.openxmlformats.org/officeDocument/2006/relationships/hyperlink" Target="https://login.consultant.ru/link/?req=doc;base=LAW;n=201079;fld=134;dst=597" TargetMode="External"/><Relationship Id="rId10" Type="http://schemas.openxmlformats.org/officeDocument/2006/relationships/hyperlink" Target="https://login.consultant.ru/link/?req=doc;base=LAW;n=201079;fld=134;dst=101656" TargetMode="External"/><Relationship Id="rId19" Type="http://schemas.openxmlformats.org/officeDocument/2006/relationships/hyperlink" Target="https://login.consultant.ru/link/?req=doc;base=LAW;n=214843;fld=134;dst=335" TargetMode="External"/><Relationship Id="rId31" Type="http://schemas.openxmlformats.org/officeDocument/2006/relationships/hyperlink" Target="https://login.consultant.ru/link/?req=doc;base=PAP;n=30820;fld=134" TargetMode="External"/><Relationship Id="rId4" Type="http://schemas.openxmlformats.org/officeDocument/2006/relationships/hyperlink" Target="mailto:Lmsosh@mail.ru" TargetMode="External"/><Relationship Id="rId9" Type="http://schemas.openxmlformats.org/officeDocument/2006/relationships/hyperlink" Target="https://login.consultant.ru/link/?req=doc;base=LAW;n=158272;fld=134;dst=100051" TargetMode="External"/><Relationship Id="rId14" Type="http://schemas.openxmlformats.org/officeDocument/2006/relationships/hyperlink" Target="https://login.consultant.ru/link/?req=doc;base=LAW;n=201079;fld=134;dst=1060" TargetMode="External"/><Relationship Id="rId22" Type="http://schemas.openxmlformats.org/officeDocument/2006/relationships/hyperlink" Target="https://login.consultant.ru/link/?req=doc;base=PAP;n=30820;fld=134" TargetMode="External"/><Relationship Id="rId27" Type="http://schemas.openxmlformats.org/officeDocument/2006/relationships/hyperlink" Target="https://login.consultant.ru/link/?req=doc;base=PAP;n=30820;fld=134" TargetMode="External"/><Relationship Id="rId30" Type="http://schemas.openxmlformats.org/officeDocument/2006/relationships/hyperlink" Target="https://login.consultant.ru/link/?req=doc;base=PAP;n=30819;fld=134" TargetMode="External"/><Relationship Id="rId35" Type="http://schemas.openxmlformats.org/officeDocument/2006/relationships/hyperlink" Target="https://login.consultant.ru/link/?req=doc;base=LAW;n=201079;fld=134;dst=10070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2017-10-19T06:06:00Z</cp:lastPrinted>
  <dcterms:created xsi:type="dcterms:W3CDTF">2017-10-18T12:45:00Z</dcterms:created>
  <dcterms:modified xsi:type="dcterms:W3CDTF">2017-10-19T06:12:00Z</dcterms:modified>
</cp:coreProperties>
</file>